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14928">
      <w:pPr>
        <w:spacing w:line="360" w:lineRule="auto"/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C14928">
      <w:pPr>
        <w:spacing w:line="360" w:lineRule="auto"/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C14928">
      <w:pPr>
        <w:spacing w:line="360" w:lineRule="auto"/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14928">
      <w:pPr>
        <w:spacing w:line="360" w:lineRule="auto"/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C14928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C14928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C14928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C14928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C14928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C14928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C14928">
      <w:pPr>
        <w:spacing w:line="360" w:lineRule="auto"/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C14928">
      <w:pPr>
        <w:pStyle w:val="Ttulo"/>
        <w:spacing w:line="360" w:lineRule="auto"/>
      </w:pPr>
      <w:r w:rsidRPr="00BF4F7D">
        <w:t>Caracterização do Promotor - Evolução da Exploração</w:t>
      </w:r>
    </w:p>
    <w:p w:rsidR="00F06FBC" w:rsidRDefault="00BF4F7D" w:rsidP="00C14928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Pr="00C14928" w:rsidRDefault="00217D99" w:rsidP="00C14928">
      <w:pPr>
        <w:autoSpaceDE w:val="0"/>
        <w:autoSpaceDN w:val="0"/>
        <w:adjustRightInd w:val="0"/>
        <w:spacing w:before="240"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Deve ser descrita, objetivamente, a evolução da</w:t>
      </w:r>
      <w:r w:rsidR="004F4645" w:rsidRPr="00C14928">
        <w:rPr>
          <w:rFonts w:ascii="Helvetica" w:hAnsi="Helvetica" w:cs="Helvetica"/>
          <w:color w:val="595959" w:themeColor="text1" w:themeTint="A6"/>
          <w:szCs w:val="20"/>
        </w:rPr>
        <w:t xml:space="preserve"> 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exploração focando os aspetos mais importantes tendo em conta o investimento a realizar e</w:t>
      </w:r>
      <w:r w:rsidR="004F4645" w:rsidRPr="00C14928">
        <w:rPr>
          <w:rFonts w:ascii="Helvetica" w:hAnsi="Helvetica" w:cs="Helvetica"/>
          <w:color w:val="595959" w:themeColor="text1" w:themeTint="A6"/>
          <w:szCs w:val="20"/>
        </w:rPr>
        <w:t xml:space="preserve"> 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privilegiando a descrição resumida dos investimentos relevantes efetuados no passado.</w:t>
      </w:r>
    </w:p>
    <w:p w:rsidR="00217D99" w:rsidRPr="00C14928" w:rsidRDefault="00217D99" w:rsidP="00C1492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Symbol" w:hAnsi="Symbol" w:cs="Symbol"/>
          <w:color w:val="595959" w:themeColor="text1" w:themeTint="A6"/>
          <w:szCs w:val="20"/>
        </w:rPr>
        <w:t></w:t>
      </w:r>
      <w:r w:rsidRPr="00C14928">
        <w:rPr>
          <w:rFonts w:ascii="Symbol" w:hAnsi="Symbol" w:cs="Symbol"/>
          <w:color w:val="595959" w:themeColor="text1" w:themeTint="A6"/>
          <w:szCs w:val="20"/>
        </w:rPr>
        <w:t>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Poderá ser efetuada uma breve apresentação das</w:t>
      </w:r>
      <w:r w:rsidRPr="00C14928">
        <w:rPr>
          <w:rFonts w:ascii="Symbol" w:hAnsi="Symbol" w:cs="Symbol"/>
          <w:color w:val="595959" w:themeColor="text1" w:themeTint="A6"/>
          <w:szCs w:val="20"/>
        </w:rPr>
        <w:t></w:t>
      </w:r>
      <w:r w:rsidR="00CA3182" w:rsidRPr="00C14928">
        <w:rPr>
          <w:rFonts w:ascii="Symbol" w:hAnsi="Symbol" w:cs="Symbol"/>
          <w:color w:val="595959" w:themeColor="text1" w:themeTint="A6"/>
          <w:szCs w:val="20"/>
        </w:rPr>
        <w:t>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 xml:space="preserve">erras utilizadas pela empresa, </w:t>
      </w:r>
      <w:r w:rsidR="004F4645" w:rsidRPr="00C14928">
        <w:rPr>
          <w:rFonts w:ascii="Helvetica" w:hAnsi="Helvetica" w:cs="Helvetica"/>
          <w:color w:val="595959" w:themeColor="text1" w:themeTint="A6"/>
          <w:szCs w:val="20"/>
        </w:rPr>
        <w:t>q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uantificando as áreas destinadas a regadio, sequeiro,</w:t>
      </w:r>
      <w:r w:rsidR="00986629" w:rsidRPr="00C14928">
        <w:rPr>
          <w:rFonts w:ascii="Helvetica" w:hAnsi="Helvetica" w:cs="Helvetica"/>
          <w:color w:val="595959" w:themeColor="text1" w:themeTint="A6"/>
          <w:szCs w:val="20"/>
        </w:rPr>
        <w:t xml:space="preserve"> 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superfície florestal e incultos ou outros;</w:t>
      </w:r>
    </w:p>
    <w:p w:rsidR="00217D99" w:rsidRPr="00C14928" w:rsidRDefault="00217D99" w:rsidP="00C1492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Symbol" w:hAnsi="Symbol" w:cs="Symbol"/>
          <w:color w:val="595959" w:themeColor="text1" w:themeTint="A6"/>
          <w:szCs w:val="20"/>
        </w:rPr>
        <w:t></w:t>
      </w:r>
      <w:r w:rsidRPr="00C14928">
        <w:rPr>
          <w:rFonts w:ascii="Symbol" w:hAnsi="Symbol" w:cs="Symbol"/>
          <w:color w:val="595959" w:themeColor="text1" w:themeTint="A6"/>
          <w:szCs w:val="20"/>
        </w:rPr>
        <w:t>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Construções e equipamentos existentes (caracterização quantitativa e qualitativa das</w:t>
      </w:r>
    </w:p>
    <w:p w:rsidR="00217D99" w:rsidRPr="00C14928" w:rsidRDefault="00217D99" w:rsidP="00C1492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instalações e equipamentos existentes, devendo fazer referência ao ano de construção e de</w:t>
      </w:r>
    </w:p>
    <w:p w:rsidR="00217D99" w:rsidRPr="00C14928" w:rsidRDefault="00217D99" w:rsidP="00C1492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aquisição, respetivamente);</w:t>
      </w:r>
    </w:p>
    <w:p w:rsidR="00217D99" w:rsidRPr="00C14928" w:rsidRDefault="00217D99" w:rsidP="00C14928">
      <w:pPr>
        <w:spacing w:line="360" w:lineRule="auto"/>
        <w:rPr>
          <w:rFonts w:ascii="Verdana" w:hAnsi="Verdana" w:cs="Tahoma"/>
          <w:color w:val="595959" w:themeColor="text1" w:themeTint="A6"/>
          <w:sz w:val="18"/>
        </w:rPr>
      </w:pPr>
      <w:r w:rsidRPr="00C14928">
        <w:rPr>
          <w:rFonts w:ascii="Symbol" w:hAnsi="Symbol" w:cs="Symbol"/>
          <w:color w:val="595959" w:themeColor="text1" w:themeTint="A6"/>
          <w:szCs w:val="20"/>
        </w:rPr>
        <w:t></w:t>
      </w:r>
      <w:r w:rsidRPr="00C14928">
        <w:rPr>
          <w:rFonts w:ascii="Symbol" w:hAnsi="Symbol" w:cs="Symbol"/>
          <w:color w:val="595959" w:themeColor="text1" w:themeTint="A6"/>
          <w:szCs w:val="20"/>
        </w:rPr>
        <w:t>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Atividades agrícolas e pecuárias.</w:t>
      </w:r>
    </w:p>
    <w:p w:rsidR="00F23307" w:rsidRPr="00BF4F7D" w:rsidRDefault="00C14928" w:rsidP="00C14928">
      <w:pPr>
        <w:pStyle w:val="Ttulo"/>
        <w:spacing w:before="360" w:line="360" w:lineRule="auto"/>
        <w:ind w:left="357" w:hanging="357"/>
        <w:contextualSpacing w:val="0"/>
      </w:pPr>
      <w:r>
        <w:t>Caracterização do Promotor - P</w:t>
      </w:r>
      <w:r w:rsidR="00F06FBC" w:rsidRPr="00BF4F7D">
        <w:t>rodutos/Mercadorias/Serviços e Mercados</w:t>
      </w:r>
    </w:p>
    <w:p w:rsidR="00F23307" w:rsidRDefault="00BF4F7D" w:rsidP="00C14928">
      <w:pPr>
        <w:spacing w:after="360"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C14928" w:rsidRDefault="00986629" w:rsidP="00C14928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Tahoma"/>
          <w:color w:val="595959" w:themeColor="text1" w:themeTint="A6"/>
          <w:sz w:val="18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C14928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Pr="00BF4F7D" w:rsidRDefault="00F23307" w:rsidP="00C14928">
      <w:pPr>
        <w:pStyle w:val="Ttulo"/>
        <w:spacing w:before="360" w:line="360" w:lineRule="auto"/>
        <w:ind w:left="357" w:hanging="357"/>
        <w:contextualSpacing w:val="0"/>
      </w:pPr>
      <w:r w:rsidRPr="00BF4F7D">
        <w:lastRenderedPageBreak/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C14928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C14928" w:rsidRDefault="00064C74" w:rsidP="00C14928">
      <w:pPr>
        <w:autoSpaceDE w:val="0"/>
        <w:autoSpaceDN w:val="0"/>
        <w:adjustRightInd w:val="0"/>
        <w:spacing w:before="360" w:line="360" w:lineRule="auto"/>
        <w:rPr>
          <w:rFonts w:ascii="Verdana" w:hAnsi="Verdana" w:cs="Tahoma"/>
          <w:color w:val="595959" w:themeColor="text1" w:themeTint="A6"/>
          <w:sz w:val="18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Descrição pormenorizada dos objetivos do investimento. Sempre que haja uma alteração</w:t>
      </w:r>
      <w:r w:rsidR="00E7765D" w:rsidRPr="00C14928">
        <w:rPr>
          <w:rFonts w:ascii="Helvetica" w:hAnsi="Helvetica" w:cs="Helvetica"/>
          <w:color w:val="595959" w:themeColor="text1" w:themeTint="A6"/>
          <w:szCs w:val="20"/>
        </w:rPr>
        <w:t xml:space="preserve"> </w:t>
      </w:r>
      <w:r w:rsidRPr="00C14928">
        <w:rPr>
          <w:rFonts w:ascii="Helvetica" w:hAnsi="Helvetica" w:cs="Helvetica"/>
          <w:color w:val="595959" w:themeColor="text1" w:themeTint="A6"/>
          <w:szCs w:val="20"/>
        </w:rPr>
        <w:t>significativa ao nível da atividade já desenvolvida (alterações de estrutura), devem ser apresentadas razões que a justifiquem.</w:t>
      </w:r>
    </w:p>
    <w:p w:rsidR="00F23307" w:rsidRPr="00BF4F7D" w:rsidRDefault="00F23307" w:rsidP="00C14928">
      <w:pPr>
        <w:pStyle w:val="Ttulo"/>
        <w:spacing w:before="360" w:line="360" w:lineRule="auto"/>
        <w:ind w:left="357" w:hanging="357"/>
        <w:contextualSpacing w:val="0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C14928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Pr="00C14928" w:rsidRDefault="00E7765D" w:rsidP="00C14928">
      <w:pPr>
        <w:autoSpaceDE w:val="0"/>
        <w:autoSpaceDN w:val="0"/>
        <w:adjustRightInd w:val="0"/>
        <w:spacing w:before="360" w:line="360" w:lineRule="auto"/>
        <w:rPr>
          <w:rFonts w:ascii="Verdana" w:hAnsi="Verdana" w:cs="Tahoma"/>
          <w:color w:val="595959" w:themeColor="text1" w:themeTint="A6"/>
          <w:sz w:val="18"/>
        </w:rPr>
      </w:pPr>
      <w:r w:rsidRPr="00C14928">
        <w:rPr>
          <w:rFonts w:ascii="Verdana" w:hAnsi="Verdana" w:cs="Tahoma"/>
          <w:color w:val="595959" w:themeColor="text1" w:themeTint="A6"/>
          <w:sz w:val="18"/>
        </w:rPr>
        <w:t>Face á situação existen</w:t>
      </w:r>
      <w:r w:rsidR="00ED08FF" w:rsidRPr="00C14928">
        <w:rPr>
          <w:rFonts w:ascii="Verdana" w:hAnsi="Verdana" w:cs="Tahoma"/>
          <w:color w:val="595959" w:themeColor="text1" w:themeTint="A6"/>
          <w:sz w:val="18"/>
        </w:rPr>
        <w:t>te na exploração agrícola, obje</w:t>
      </w:r>
      <w:r w:rsidRPr="00C14928">
        <w:rPr>
          <w:rFonts w:ascii="Verdana" w:hAnsi="Verdana" w:cs="Tahoma"/>
          <w:color w:val="595959" w:themeColor="text1" w:themeTint="A6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:rsidR="000E4CAF" w:rsidRDefault="000E4CAF" w:rsidP="00C14928">
      <w:pPr>
        <w:pStyle w:val="Ttulo"/>
        <w:spacing w:before="360" w:line="360" w:lineRule="auto"/>
        <w:ind w:left="357" w:hanging="357"/>
        <w:contextualSpacing w:val="0"/>
      </w:pPr>
      <w:r>
        <w:t xml:space="preserve">Postos de Trabalho </w:t>
      </w:r>
    </w:p>
    <w:p w:rsidR="000E4CAF" w:rsidRPr="00C14928" w:rsidRDefault="000E4CAF" w:rsidP="00C14928">
      <w:pPr>
        <w:autoSpaceDE w:val="0"/>
        <w:autoSpaceDN w:val="0"/>
        <w:adjustRightInd w:val="0"/>
        <w:spacing w:before="360" w:line="360" w:lineRule="auto"/>
        <w:rPr>
          <w:rFonts w:ascii="Verdana" w:hAnsi="Verdana"/>
          <w:color w:val="595959" w:themeColor="text1" w:themeTint="A6"/>
          <w:sz w:val="18"/>
          <w:szCs w:val="18"/>
        </w:rPr>
      </w:pPr>
      <w:r w:rsidRPr="00C14928">
        <w:rPr>
          <w:rFonts w:ascii="Verdana" w:hAnsi="Verdana"/>
          <w:color w:val="595959" w:themeColor="text1" w:themeTint="A6"/>
          <w:sz w:val="18"/>
          <w:szCs w:val="18"/>
        </w:rPr>
        <w:t xml:space="preserve">No caso de manter e/ou criar postos de trabalho quantifique e caracterize. </w:t>
      </w:r>
    </w:p>
    <w:p w:rsidR="00F23307" w:rsidRPr="00BF4F7D" w:rsidRDefault="00F23307" w:rsidP="00C14928">
      <w:pPr>
        <w:pStyle w:val="Ttulo"/>
        <w:spacing w:before="360" w:line="360" w:lineRule="auto"/>
        <w:ind w:left="357" w:hanging="357"/>
        <w:contextualSpacing w:val="0"/>
      </w:pPr>
      <w:r w:rsidRPr="00BF4F7D">
        <w:t>Investimentos – Informações complementares</w:t>
      </w:r>
    </w:p>
    <w:p w:rsidR="00F23307" w:rsidRPr="00BF4F7D" w:rsidRDefault="00BF4F7D" w:rsidP="00C14928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C14928" w:rsidRDefault="00665755" w:rsidP="00C14928">
      <w:pPr>
        <w:autoSpaceDE w:val="0"/>
        <w:autoSpaceDN w:val="0"/>
        <w:adjustRightInd w:val="0"/>
        <w:spacing w:before="360"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C14928" w:rsidRDefault="00665755" w:rsidP="00C1492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Se aplicável, deve ser descrito o grau de inovação introduzido e a que nível a mesma se manifesta.</w:t>
      </w:r>
    </w:p>
    <w:p w:rsidR="00C14928" w:rsidRDefault="00C14928">
      <w:pPr>
        <w:spacing w:before="0" w:after="0"/>
        <w:jc w:val="left"/>
        <w:rPr>
          <w:rFonts w:ascii="Verdana" w:hAnsi="Verdana" w:cs="Tahoma"/>
          <w:b/>
          <w:smallCaps/>
          <w:sz w:val="24"/>
          <w:u w:val="single"/>
        </w:rPr>
      </w:pPr>
      <w:r>
        <w:br w:type="page"/>
      </w:r>
    </w:p>
    <w:p w:rsidR="00F23307" w:rsidRPr="00BF4F7D" w:rsidRDefault="00F23307" w:rsidP="00C14928">
      <w:pPr>
        <w:pStyle w:val="Ttulo"/>
        <w:spacing w:before="360" w:line="360" w:lineRule="auto"/>
        <w:ind w:left="357" w:hanging="357"/>
        <w:contextualSpacing w:val="0"/>
      </w:pPr>
      <w:r w:rsidRPr="00BF4F7D">
        <w:lastRenderedPageBreak/>
        <w:t>Fontes de Financiamento – Fundamentação</w:t>
      </w:r>
    </w:p>
    <w:p w:rsidR="00F23307" w:rsidRPr="00BF4F7D" w:rsidRDefault="00BF4F7D" w:rsidP="00C14928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F4F7D" w:rsidRDefault="00F23307" w:rsidP="00C14928">
      <w:pPr>
        <w:pStyle w:val="Ttulo"/>
        <w:spacing w:before="360" w:line="360" w:lineRule="auto"/>
        <w:ind w:left="357" w:hanging="357"/>
        <w:contextualSpacing w:val="0"/>
      </w:pPr>
      <w:r w:rsidRPr="00BF4F7D">
        <w:t>Rent</w:t>
      </w:r>
      <w:bookmarkStart w:id="0" w:name="_GoBack"/>
      <w:bookmarkEnd w:id="0"/>
      <w:r w:rsidRPr="00BF4F7D">
        <w:t>abilidade da Operação – Informações complementares</w:t>
      </w:r>
    </w:p>
    <w:p w:rsidR="00F23307" w:rsidRDefault="00BF4F7D" w:rsidP="00C14928">
      <w:pPr>
        <w:spacing w:after="360"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C14928" w:rsidRDefault="00665755" w:rsidP="00C1492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595959" w:themeColor="text1" w:themeTint="A6"/>
          <w:szCs w:val="20"/>
        </w:rPr>
      </w:pPr>
      <w:r w:rsidRPr="00C14928">
        <w:rPr>
          <w:rFonts w:ascii="Helvetica" w:hAnsi="Helvetica" w:cs="Helvetica"/>
          <w:color w:val="595959" w:themeColor="text1" w:themeTint="A6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C14928">
        <w:rPr>
          <w:rFonts w:ascii="Helvetica" w:hAnsi="Helvetica" w:cs="Helvetica"/>
          <w:color w:val="595959" w:themeColor="text1" w:themeTint="A6"/>
          <w:szCs w:val="20"/>
        </w:rPr>
        <w:t>, bem como, da evolução dos custos previsionais (mão-de- obra, conservação/reparação, outros custos).</w:t>
      </w:r>
    </w:p>
    <w:sectPr w:rsidR="00665755" w:rsidRPr="00C14928" w:rsidSect="00C14928">
      <w:headerReference w:type="default" r:id="rId8"/>
      <w:footerReference w:type="default" r:id="rId9"/>
      <w:pgSz w:w="11906" w:h="16838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FE" w:rsidRDefault="006759FE" w:rsidP="00F06FBC">
      <w:pPr>
        <w:spacing w:before="0" w:after="0"/>
      </w:pPr>
      <w:r>
        <w:separator/>
      </w:r>
    </w:p>
  </w:endnote>
  <w:endnote w:type="continuationSeparator" w:id="0">
    <w:p w:rsidR="006759FE" w:rsidRDefault="006759F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70703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605C29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605C29" w:rsidRPr="00605C29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FE" w:rsidRDefault="006759FE" w:rsidP="00F06FBC">
      <w:pPr>
        <w:spacing w:before="0" w:after="0"/>
      </w:pPr>
      <w:r>
        <w:separator/>
      </w:r>
    </w:p>
  </w:footnote>
  <w:footnote w:type="continuationSeparator" w:id="0">
    <w:p w:rsidR="006759FE" w:rsidRDefault="006759F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0E4CAF" w:rsidP="00F06FBC">
    <w:pPr>
      <w:pStyle w:val="Cabealho"/>
      <w:rPr>
        <w:noProof/>
      </w:rPr>
    </w:pPr>
    <w:r w:rsidRPr="002B2271">
      <w:rPr>
        <w:noProof/>
      </w:rPr>
      <w:drawing>
        <wp:inline distT="0" distB="0" distL="0" distR="0">
          <wp:extent cx="1008112" cy="572992"/>
          <wp:effectExtent l="19050" t="0" r="1538" b="0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2" cy="5729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03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E4CAF"/>
    <w:rsid w:val="001200B9"/>
    <w:rsid w:val="00154EF8"/>
    <w:rsid w:val="001A2922"/>
    <w:rsid w:val="00217D99"/>
    <w:rsid w:val="002215EB"/>
    <w:rsid w:val="0025736E"/>
    <w:rsid w:val="00285A9F"/>
    <w:rsid w:val="00370A7C"/>
    <w:rsid w:val="0038523D"/>
    <w:rsid w:val="004018AF"/>
    <w:rsid w:val="0046489A"/>
    <w:rsid w:val="004B5C37"/>
    <w:rsid w:val="004F4645"/>
    <w:rsid w:val="0055738D"/>
    <w:rsid w:val="005752BA"/>
    <w:rsid w:val="005B42E7"/>
    <w:rsid w:val="00605C29"/>
    <w:rsid w:val="0061341E"/>
    <w:rsid w:val="00665755"/>
    <w:rsid w:val="006759FE"/>
    <w:rsid w:val="00684173"/>
    <w:rsid w:val="00687A08"/>
    <w:rsid w:val="006D34DB"/>
    <w:rsid w:val="006F5D67"/>
    <w:rsid w:val="00707037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12CF"/>
    <w:rsid w:val="00BB54BA"/>
    <w:rsid w:val="00BF4F7D"/>
    <w:rsid w:val="00C014A3"/>
    <w:rsid w:val="00C14928"/>
    <w:rsid w:val="00C77156"/>
    <w:rsid w:val="00CA3182"/>
    <w:rsid w:val="00D20A88"/>
    <w:rsid w:val="00DA4ABB"/>
    <w:rsid w:val="00DC613E"/>
    <w:rsid w:val="00DD22E9"/>
    <w:rsid w:val="00DD7B94"/>
    <w:rsid w:val="00E7765D"/>
    <w:rsid w:val="00ED08FF"/>
    <w:rsid w:val="00EE4B97"/>
    <w:rsid w:val="00F039EC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9CE7-ED72-4487-B355-DBD988B7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Teresa Riscado</cp:lastModifiedBy>
  <cp:revision>12</cp:revision>
  <cp:lastPrinted>2016-08-03T13:29:00Z</cp:lastPrinted>
  <dcterms:created xsi:type="dcterms:W3CDTF">2016-05-05T08:58:00Z</dcterms:created>
  <dcterms:modified xsi:type="dcterms:W3CDTF">2016-08-03T13:29:00Z</dcterms:modified>
</cp:coreProperties>
</file>